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60" w:line="312" w:lineRule="auto"/>
        <w:contextualSpacing w:val="0"/>
        <w:jc w:val="left"/>
      </w:pPr>
      <w:r w:rsidDel="00000000" w:rsidR="00000000" w:rsidRPr="00000000">
        <w:rPr>
          <w:rtl w:val="0"/>
        </w:rPr>
      </w:r>
    </w:p>
    <w:tbl>
      <w:tblPr>
        <w:tblStyle w:val="Table1"/>
        <w:bidi w:val="0"/>
        <w:tblW w:w="9029.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9"/>
        <w:gridCol w:w="2505"/>
        <w:gridCol w:w="3495"/>
        <w:tblGridChange w:id="0">
          <w:tblGrid>
            <w:gridCol w:w="3029"/>
            <w:gridCol w:w="2505"/>
            <w:gridCol w:w="3495"/>
          </w:tblGrid>
        </w:tblGridChange>
      </w:tblGrid>
      <w:t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spacing w:after="160" w:line="312" w:lineRule="auto"/>
              <w:contextualSpacing w:val="0"/>
              <w:jc w:val="right"/>
            </w:pPr>
            <w:r w:rsidDel="00000000" w:rsidR="00000000" w:rsidRPr="00000000">
              <w:rPr>
                <w:rFonts w:ascii="Times New Roman" w:cs="Times New Roman" w:eastAsia="Times New Roman" w:hAnsi="Times New Roman"/>
                <w:sz w:val="24"/>
                <w:szCs w:val="24"/>
                <w:rtl w:val="0"/>
              </w:rPr>
              <w:t xml:space="preserve">_______________________ районный суд г. Краснодар</w:t>
            </w:r>
          </w:p>
        </w:tc>
      </w:tr>
      <w:t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Fonts w:ascii="Times New Roman" w:cs="Times New Roman" w:eastAsia="Times New Roman" w:hAnsi="Times New Roman"/>
                <w:sz w:val="24"/>
                <w:szCs w:val="24"/>
                <w:rtl w:val="0"/>
              </w:rPr>
              <w:t xml:space="preserve">Истец:</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_______________________</w:t>
            </w:r>
          </w:p>
        </w:tc>
      </w:tr>
      <w:t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rFonts w:ascii="Times New Roman" w:cs="Times New Roman" w:eastAsia="Times New Roman" w:hAnsi="Times New Roman"/>
                <w:sz w:val="24"/>
                <w:szCs w:val="24"/>
                <w:rtl w:val="0"/>
              </w:rPr>
              <w:t xml:space="preserve">Паспорт:</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sz w:val="24"/>
                <w:szCs w:val="24"/>
                <w:u w:val="single"/>
                <w:rtl w:val="0"/>
              </w:rPr>
              <w:t xml:space="preserve">серия, номер, дата выдачи, кем выдан</w:t>
            </w:r>
            <w:r w:rsidDel="00000000" w:rsidR="00000000" w:rsidRPr="00000000">
              <w:rPr>
                <w:rFonts w:ascii="Times New Roman" w:cs="Times New Roman" w:eastAsia="Times New Roman" w:hAnsi="Times New Roman"/>
                <w:sz w:val="24"/>
                <w:szCs w:val="24"/>
                <w:rtl w:val="0"/>
              </w:rPr>
              <w:t xml:space="preserve">______________ _______________________</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rFonts w:ascii="Times New Roman" w:cs="Times New Roman" w:eastAsia="Times New Roman" w:hAnsi="Times New Roman"/>
                <w:sz w:val="24"/>
                <w:szCs w:val="24"/>
                <w:rtl w:val="0"/>
              </w:rPr>
              <w:t xml:space="preserve">Ответчик:</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_______________________</w:t>
            </w:r>
          </w:p>
        </w:tc>
      </w:tr>
      <w:t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rFonts w:ascii="Times New Roman" w:cs="Times New Roman" w:eastAsia="Times New Roman" w:hAnsi="Times New Roman"/>
                <w:sz w:val="24"/>
                <w:szCs w:val="24"/>
                <w:rtl w:val="0"/>
              </w:rPr>
              <w:t xml:space="preserve">ИНН:</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_______________________</w:t>
            </w:r>
          </w:p>
        </w:tc>
      </w:tr>
      <w:t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rFonts w:ascii="Times New Roman" w:cs="Times New Roman" w:eastAsia="Times New Roman" w:hAnsi="Times New Roman"/>
                <w:sz w:val="24"/>
                <w:szCs w:val="24"/>
                <w:rtl w:val="0"/>
              </w:rPr>
              <w:t xml:space="preserve">Адрес:</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_______________________</w:t>
            </w:r>
          </w:p>
        </w:tc>
      </w:tr>
      <w:t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Государственная пошлина в соответствии с пунктом №3 статьи №17 закона РФ «О защите прав потребителей» пункта №4, части №2 статьи №333.36 Налогового кодекса РФ не платится.</w:t>
            </w:r>
          </w:p>
        </w:tc>
      </w:tr>
    </w:tbl>
    <w:p w:rsidR="00000000" w:rsidDel="00000000" w:rsidP="00000000" w:rsidRDefault="00000000" w:rsidRPr="00000000">
      <w:pPr>
        <w:spacing w:after="160" w:before="200" w:line="312"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ИСКОВОЕ ЗАЯВЛЕНИЕ</w:t>
      </w:r>
    </w:p>
    <w:p w:rsidR="00000000" w:rsidDel="00000000" w:rsidP="00000000" w:rsidRDefault="00000000" w:rsidRPr="00000000">
      <w:pPr>
        <w:spacing w:after="160" w:line="312"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о взыскании неустойки и компенсации морального вреда за ненадлежащее исполнение договора участия в долевом строительстве многоквартирного жилого дома</w:t>
      </w:r>
      <w:r w:rsidDel="00000000" w:rsidR="00000000" w:rsidRPr="00000000">
        <w:rPr>
          <w:rtl w:val="0"/>
        </w:rPr>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Между истцом и ответчиком заключен договор участия в долевом строительстве многоквартирного жилого дома от 27 апреля 2014 г. № __________________ (далее — Договор) по условиям которого ответчик обязан передать истцу </w:t>
      </w:r>
      <w:r w:rsidDel="00000000" w:rsidR="00000000" w:rsidRPr="00000000">
        <w:rPr>
          <w:rFonts w:ascii="Times New Roman" w:cs="Times New Roman" w:eastAsia="Times New Roman" w:hAnsi="Times New Roman"/>
          <w:sz w:val="24"/>
          <w:szCs w:val="24"/>
          <w:u w:val="single"/>
          <w:rtl w:val="0"/>
        </w:rPr>
        <w:t xml:space="preserve">однокомнатную квартиру, секция блок ___, этаж ______, с условным номером на площадке 7, тип справа, проектной площадью 41,8 м²</w:t>
      </w:r>
      <w:r w:rsidDel="00000000" w:rsidR="00000000" w:rsidRPr="00000000">
        <w:rPr>
          <w:rFonts w:ascii="Times New Roman" w:cs="Times New Roman" w:eastAsia="Times New Roman" w:hAnsi="Times New Roman"/>
          <w:sz w:val="24"/>
          <w:szCs w:val="24"/>
          <w:rtl w:val="0"/>
        </w:rPr>
        <w:t xml:space="preserve"> в жилом доме по строительному адресу: __________________________________________________. Цена квартиры по условиям договора составляет ____________________________________рублей. Обязанность по оплате стоимости указанной квартиры мною исполнена своевременно и в полном объеме, что подтверждается квитанцией к приходному кассовому ордеру.</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В соответствии с п. 5.2. Договора ______________ обязано передать Объект долевого строительства Участнику долевого строительства по акту приема-передачи в срок до «31» декабря 2014 г. </w:t>
      </w:r>
      <w:r w:rsidDel="00000000" w:rsidR="00000000" w:rsidRPr="00000000">
        <w:rPr>
          <w:rFonts w:ascii="Times New Roman" w:cs="Times New Roman" w:eastAsia="Times New Roman" w:hAnsi="Times New Roman"/>
          <w:sz w:val="24"/>
          <w:szCs w:val="24"/>
          <w:rtl w:val="0"/>
        </w:rPr>
        <w:t xml:space="preserve">В указанный срок обязательство не выполнено.</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В соответствии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Пункт 5.3. Договора предусматривает обязанность Застройщика предоставлять информацию и делать предложения о переносе сроков строительства. Застройщик указанное </w:t>
      </w:r>
      <w:r w:rsidDel="00000000" w:rsidR="00000000" w:rsidRPr="00000000">
        <w:rPr>
          <w:rFonts w:ascii="Times New Roman" w:cs="Times New Roman" w:eastAsia="Times New Roman" w:hAnsi="Times New Roman"/>
          <w:sz w:val="24"/>
          <w:szCs w:val="24"/>
          <w:rtl w:val="0"/>
        </w:rPr>
        <w:t xml:space="preserve">обязательство не выполнил.</w:t>
      </w:r>
      <w:r w:rsidDel="00000000" w:rsidR="00000000" w:rsidRPr="00000000">
        <w:rPr>
          <w:rFonts w:ascii="Times New Roman" w:cs="Times New Roman" w:eastAsia="Times New Roman" w:hAnsi="Times New Roman"/>
          <w:sz w:val="24"/>
          <w:szCs w:val="24"/>
          <w:rtl w:val="0"/>
        </w:rPr>
        <w:t xml:space="preserve"> Кроме того все изменения и дополнения Договора подлежат государственной регистрации и вступают в силу с момента государственной регистрации.</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Объект долевого строительства был </w:t>
      </w:r>
      <w:r w:rsidDel="00000000" w:rsidR="00000000" w:rsidRPr="00000000">
        <w:rPr>
          <w:rFonts w:ascii="Times New Roman" w:cs="Times New Roman" w:eastAsia="Times New Roman" w:hAnsi="Times New Roman"/>
          <w:sz w:val="24"/>
          <w:szCs w:val="24"/>
          <w:u w:val="single"/>
          <w:rtl w:val="0"/>
        </w:rPr>
        <w:t xml:space="preserve">передан истцу по Акту приема-передачи 18 декабря 2015 г. с задержкой на 352 дня</w:t>
      </w:r>
      <w:r w:rsidDel="00000000" w:rsidR="00000000" w:rsidRPr="00000000">
        <w:rPr>
          <w:rFonts w:ascii="Times New Roman" w:cs="Times New Roman" w:eastAsia="Times New Roman" w:hAnsi="Times New Roman"/>
          <w:sz w:val="24"/>
          <w:szCs w:val="24"/>
          <w:rtl w:val="0"/>
        </w:rPr>
        <w:t xml:space="preserve">. В соответствии с ч.2 статьи 556 ГК РФ, принятие покупателем недвижимости, не соответствующей условиям договора продажи недвижимости, в том числе в случае, когда</w:t>
      </w:r>
      <w:r w:rsidDel="00000000" w:rsidR="00000000" w:rsidRPr="00000000">
        <w:rPr>
          <w:rFonts w:ascii="Times New Roman" w:cs="Times New Roman" w:eastAsia="Times New Roman" w:hAnsi="Times New Roman"/>
          <w:sz w:val="24"/>
          <w:szCs w:val="24"/>
          <w:rtl w:val="0"/>
        </w:rPr>
        <w:t xml:space="preserve"> такое несоответствие оговорено в документе о передачи недвижимости, не является основание для освобождения продавца от ответственности за ненадлежащие исполнение договора.</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В соответствии с ч. 2 ст. 6 Федерального Закона от 20.12.2004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С учетом изложенного с ответчика в мою пользу подлежит взысканию неустойка в размере - </w:t>
      </w:r>
      <w:r w:rsidDel="00000000" w:rsidR="00000000" w:rsidRPr="00000000">
        <w:rPr>
          <w:rFonts w:ascii="Times New Roman" w:cs="Times New Roman" w:eastAsia="Times New Roman" w:hAnsi="Times New Roman"/>
          <w:sz w:val="24"/>
          <w:szCs w:val="24"/>
          <w:u w:val="single"/>
          <w:rtl w:val="0"/>
        </w:rPr>
        <w:t xml:space="preserve">477 456, 32 руб.</w:t>
      </w:r>
      <w:r w:rsidDel="00000000" w:rsidR="00000000" w:rsidRPr="00000000">
        <w:rPr>
          <w:rFonts w:ascii="Times New Roman" w:cs="Times New Roman" w:eastAsia="Times New Roman" w:hAnsi="Times New Roman"/>
          <w:sz w:val="24"/>
          <w:szCs w:val="24"/>
          <w:rtl w:val="0"/>
        </w:rPr>
        <w:t xml:space="preserve"> (расчет прилагается).</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Согласно ч. 9 ст. 4 Федерального Закона от 20.12.2004 № 214-ФЗ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законодательство Российской Федерации о защите прав потребителей в части, не урегулированной настоящим Федеральным законом.</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В соответствии со ст. 15 Закона РФ «О защите прав потребителей» от 07.02.1992 №2300-1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Компенсацию морального вреда, причиненного в результате ненадлежащего исполнения обязательств ___________, истец оценивает в </w:t>
      </w:r>
      <w:r w:rsidDel="00000000" w:rsidR="00000000" w:rsidRPr="00000000">
        <w:rPr>
          <w:rFonts w:ascii="Times New Roman" w:cs="Times New Roman" w:eastAsia="Times New Roman" w:hAnsi="Times New Roman"/>
          <w:sz w:val="24"/>
          <w:szCs w:val="24"/>
          <w:u w:val="single"/>
          <w:rtl w:val="0"/>
        </w:rPr>
        <w:t xml:space="preserve">100 000 (сто тысяч)</w:t>
      </w:r>
      <w:r w:rsidDel="00000000" w:rsidR="00000000" w:rsidRPr="00000000">
        <w:rPr>
          <w:rFonts w:ascii="Times New Roman" w:cs="Times New Roman" w:eastAsia="Times New Roman" w:hAnsi="Times New Roman"/>
          <w:sz w:val="24"/>
          <w:szCs w:val="24"/>
          <w:rtl w:val="0"/>
        </w:rPr>
        <w:t xml:space="preserve"> рублей.</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В соответствии с п. 11.3. Договора, ответчику </w:t>
      </w:r>
      <w:r w:rsidDel="00000000" w:rsidR="00000000" w:rsidRPr="00000000">
        <w:rPr>
          <w:rFonts w:ascii="Times New Roman" w:cs="Times New Roman" w:eastAsia="Times New Roman" w:hAnsi="Times New Roman"/>
          <w:sz w:val="24"/>
          <w:szCs w:val="24"/>
          <w:u w:val="single"/>
          <w:rtl w:val="0"/>
        </w:rPr>
        <w:t xml:space="preserve">18.01.2013 г</w:t>
      </w:r>
      <w:r w:rsidDel="00000000" w:rsidR="00000000" w:rsidRPr="00000000">
        <w:rPr>
          <w:rFonts w:ascii="Times New Roman" w:cs="Times New Roman" w:eastAsia="Times New Roman" w:hAnsi="Times New Roman"/>
          <w:sz w:val="24"/>
          <w:szCs w:val="24"/>
          <w:rtl w:val="0"/>
        </w:rPr>
        <w:t xml:space="preserve">. была направлена претензия с просьбой оплатить неустойку и моральный вред. Однако претензия истца осталась без ответа. </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В соответствии с ч.6, ст. 13 Закона РФ от 7 февраля 1992 г. N 2300-I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В соответствии с п. 46 Постановление Пленума Верховного Суда РФ от 28.06.2012 N 17 «О рассмотрении судами гражданских дел по спорам о защите прав потребителей»</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w:t>
      </w:r>
      <w:r w:rsidDel="00000000" w:rsidR="00000000" w:rsidRPr="00000000">
        <w:rPr>
          <w:rFonts w:ascii="Times New Roman" w:cs="Times New Roman" w:eastAsia="Times New Roman" w:hAnsi="Times New Roman"/>
          <w:sz w:val="24"/>
          <w:szCs w:val="24"/>
          <w:rtl w:val="0"/>
        </w:rPr>
        <w:t xml:space="preserve">суд взыскивает с ответчика в пользу потребителя штраф </w:t>
      </w:r>
      <w:r w:rsidDel="00000000" w:rsidR="00000000" w:rsidRPr="00000000">
        <w:rPr>
          <w:rFonts w:ascii="Times New Roman" w:cs="Times New Roman" w:eastAsia="Times New Roman" w:hAnsi="Times New Roman"/>
          <w:sz w:val="24"/>
          <w:szCs w:val="24"/>
          <w:rtl w:val="0"/>
        </w:rPr>
        <w:t xml:space="preserve">независимо от того, заявлялось ли такое требование суду (пункт 6 статьи 13 Закона).</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На основании выше изложенного прошу суд:</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1) взыскать с _______________________ в пользу </w:t>
      </w:r>
      <w:r w:rsidDel="00000000" w:rsidR="00000000" w:rsidRPr="00000000">
        <w:rPr>
          <w:rFonts w:ascii="Times New Roman" w:cs="Times New Roman" w:eastAsia="Times New Roman" w:hAnsi="Times New Roman"/>
          <w:sz w:val="24"/>
          <w:szCs w:val="24"/>
          <w:u w:val="single"/>
          <w:rtl w:val="0"/>
        </w:rPr>
        <w:t xml:space="preserve">ФИО</w:t>
      </w:r>
      <w:r w:rsidDel="00000000" w:rsidR="00000000" w:rsidRPr="00000000">
        <w:rPr>
          <w:rFonts w:ascii="Times New Roman" w:cs="Times New Roman" w:eastAsia="Times New Roman" w:hAnsi="Times New Roman"/>
          <w:sz w:val="24"/>
          <w:szCs w:val="24"/>
          <w:rtl w:val="0"/>
        </w:rPr>
        <w:t xml:space="preserve"> рублей неустойки за просрочку нарушения предусмотренного договором срока передачи квартиры;</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2) компенсации морального вреда в сумме 100 000 руб.;</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3) взыскать с ответчика в пользу истца штраф в размере пятьдесят процентов от суммы, присужденной судом в пользу истца за несоблюдение в добровольном порядке удовлетворения требований истца.</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Приложения:</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1. Копия искового заявления (для ответчика);</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2. Копия передаточного акта от 18 декабря 2012 г.;</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3. Копия претензии ответчику от 18.01.2013 г.;</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4. Расчет взыскиваемой денежной суммы и его копия для ответчика;</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5. Копия квитанции об оплате стоимости квартиры;</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6. Копия договора коммерческого найма с актами приема передачи и расписок об оплате;</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7. Копия трудовой книжки истца;</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8. Копия паспорта со штампом места регистрации ответчика.</w:t>
      </w:r>
    </w:p>
    <w:p w:rsidR="00000000" w:rsidDel="00000000" w:rsidP="00000000" w:rsidRDefault="00000000" w:rsidRPr="00000000">
      <w:pPr>
        <w:spacing w:after="160" w:line="312" w:lineRule="auto"/>
        <w:contextualSpacing w:val="0"/>
        <w:jc w:val="both"/>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160" w:line="312" w:lineRule="auto"/>
        <w:contextualSpacing w:val="0"/>
        <w:jc w:val="center"/>
      </w:pPr>
      <w:r w:rsidDel="00000000" w:rsidR="00000000" w:rsidRPr="00000000">
        <w:rPr>
          <w:rFonts w:ascii="Times New Roman" w:cs="Times New Roman" w:eastAsia="Times New Roman" w:hAnsi="Times New Roman"/>
          <w:sz w:val="24"/>
          <w:szCs w:val="24"/>
          <w:u w:val="single"/>
          <w:rtl w:val="0"/>
        </w:rPr>
        <w:t xml:space="preserve">2016 г.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